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83"/>
        <w:gridCol w:w="2306"/>
        <w:gridCol w:w="2472"/>
        <w:gridCol w:w="2470"/>
        <w:gridCol w:w="2230"/>
        <w:gridCol w:w="2181"/>
        <w:gridCol w:w="2246"/>
      </w:tblGrid>
      <w:tr w:rsidR="001C2986" w:rsidRPr="00AC5EA9" w14:paraId="354A1C38" w14:textId="77777777" w:rsidTr="001707FB">
        <w:trPr>
          <w:jc w:val="center"/>
        </w:trPr>
        <w:tc>
          <w:tcPr>
            <w:tcW w:w="1483" w:type="dxa"/>
            <w:vAlign w:val="center"/>
          </w:tcPr>
          <w:p w14:paraId="2DD31BB2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Year 4 Overview</w:t>
            </w:r>
          </w:p>
        </w:tc>
        <w:tc>
          <w:tcPr>
            <w:tcW w:w="2306" w:type="dxa"/>
            <w:vAlign w:val="center"/>
          </w:tcPr>
          <w:p w14:paraId="16DA4B04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color w:val="0070C0"/>
                <w:u w:val="single"/>
              </w:rPr>
            </w:pPr>
            <w:r w:rsidRPr="001C2986">
              <w:rPr>
                <w:rFonts w:ascii="Arial" w:hAnsi="Arial" w:cs="Arial"/>
                <w:b/>
                <w:color w:val="0070C0"/>
                <w:u w:val="single"/>
              </w:rPr>
              <w:t>Autumn 1/1</w:t>
            </w:r>
          </w:p>
        </w:tc>
        <w:tc>
          <w:tcPr>
            <w:tcW w:w="2472" w:type="dxa"/>
            <w:vAlign w:val="center"/>
          </w:tcPr>
          <w:p w14:paraId="4F7C99A4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color w:val="0070C0"/>
                <w:u w:val="single"/>
              </w:rPr>
            </w:pPr>
            <w:r w:rsidRPr="001C2986">
              <w:rPr>
                <w:rFonts w:ascii="Arial" w:hAnsi="Arial" w:cs="Arial"/>
                <w:b/>
                <w:color w:val="0070C0"/>
                <w:u w:val="single"/>
              </w:rPr>
              <w:t>Autumn 1/2</w:t>
            </w:r>
          </w:p>
        </w:tc>
        <w:tc>
          <w:tcPr>
            <w:tcW w:w="2470" w:type="dxa"/>
            <w:vAlign w:val="center"/>
          </w:tcPr>
          <w:p w14:paraId="7A1F0377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color w:val="0070C0"/>
                <w:u w:val="single"/>
              </w:rPr>
            </w:pPr>
            <w:r w:rsidRPr="001C2986">
              <w:rPr>
                <w:rFonts w:ascii="Arial" w:hAnsi="Arial" w:cs="Arial"/>
                <w:b/>
                <w:color w:val="0070C0"/>
                <w:u w:val="single"/>
              </w:rPr>
              <w:t>Spring 1/1</w:t>
            </w:r>
          </w:p>
        </w:tc>
        <w:tc>
          <w:tcPr>
            <w:tcW w:w="2230" w:type="dxa"/>
            <w:vAlign w:val="center"/>
          </w:tcPr>
          <w:p w14:paraId="12D4D2BC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color w:val="0070C0"/>
                <w:u w:val="single"/>
              </w:rPr>
            </w:pPr>
            <w:r w:rsidRPr="001C2986">
              <w:rPr>
                <w:rFonts w:ascii="Arial" w:hAnsi="Arial" w:cs="Arial"/>
                <w:b/>
                <w:color w:val="0070C0"/>
                <w:u w:val="single"/>
              </w:rPr>
              <w:t>Spring 1/2</w:t>
            </w:r>
          </w:p>
        </w:tc>
        <w:tc>
          <w:tcPr>
            <w:tcW w:w="2181" w:type="dxa"/>
            <w:vAlign w:val="center"/>
          </w:tcPr>
          <w:p w14:paraId="09A53C5C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color w:val="0070C0"/>
                <w:u w:val="single"/>
              </w:rPr>
            </w:pPr>
            <w:r w:rsidRPr="001C2986">
              <w:rPr>
                <w:rFonts w:ascii="Arial" w:hAnsi="Arial" w:cs="Arial"/>
                <w:b/>
                <w:color w:val="0070C0"/>
                <w:u w:val="single"/>
              </w:rPr>
              <w:t>Summer 1/1</w:t>
            </w:r>
          </w:p>
        </w:tc>
        <w:tc>
          <w:tcPr>
            <w:tcW w:w="2246" w:type="dxa"/>
            <w:vAlign w:val="center"/>
          </w:tcPr>
          <w:p w14:paraId="23094288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color w:val="0070C0"/>
                <w:u w:val="single"/>
              </w:rPr>
            </w:pPr>
            <w:r w:rsidRPr="001C2986">
              <w:rPr>
                <w:rFonts w:ascii="Arial" w:hAnsi="Arial" w:cs="Arial"/>
                <w:b/>
                <w:color w:val="0070C0"/>
                <w:u w:val="single"/>
              </w:rPr>
              <w:t>Summer 1/2</w:t>
            </w:r>
          </w:p>
        </w:tc>
      </w:tr>
      <w:tr w:rsidR="001C2986" w:rsidRPr="00AC5EA9" w14:paraId="7F530454" w14:textId="77777777" w:rsidTr="00A14667">
        <w:trPr>
          <w:jc w:val="center"/>
        </w:trPr>
        <w:tc>
          <w:tcPr>
            <w:tcW w:w="1483" w:type="dxa"/>
            <w:vAlign w:val="center"/>
          </w:tcPr>
          <w:p w14:paraId="77296EC0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Literacy</w:t>
            </w:r>
          </w:p>
        </w:tc>
        <w:tc>
          <w:tcPr>
            <w:tcW w:w="2306" w:type="dxa"/>
            <w:vAlign w:val="center"/>
          </w:tcPr>
          <w:p w14:paraId="6CC787C4" w14:textId="61F53D58" w:rsidR="001707FB" w:rsidRPr="001707FB" w:rsidRDefault="006D3E87" w:rsidP="00A14667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</w:pPr>
            <w:r w:rsidRPr="001707FB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 xml:space="preserve">The Miraculous Journey of Edward Tulane </w:t>
            </w:r>
            <w:r w:rsidR="001707FB" w:rsidRPr="001707FB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>–</w:t>
            </w:r>
          </w:p>
          <w:p w14:paraId="0B8AB6DC" w14:textId="183F3296" w:rsidR="00140671" w:rsidRDefault="006D3E8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Narrative</w:t>
            </w:r>
            <w:r w:rsidR="00BF0F12" w:rsidRPr="00AC5EA9">
              <w:rPr>
                <w:rFonts w:ascii="Arial" w:hAnsi="Arial" w:cs="Arial"/>
                <w:color w:val="0070C0"/>
                <w:sz w:val="20"/>
                <w:szCs w:val="22"/>
              </w:rPr>
              <w:br/>
            </w:r>
            <w:r w:rsidR="00BF0F12" w:rsidRPr="00AC5EA9">
              <w:rPr>
                <w:rFonts w:ascii="Arial" w:hAnsi="Arial" w:cs="Arial"/>
                <w:color w:val="0070C0"/>
                <w:sz w:val="20"/>
                <w:szCs w:val="22"/>
              </w:rPr>
              <w:br/>
            </w:r>
            <w:r w:rsidR="00A14667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 xml:space="preserve">The River - </w:t>
            </w:r>
            <w:r>
              <w:rPr>
                <w:rFonts w:ascii="Arial" w:hAnsi="Arial" w:cs="Arial"/>
                <w:color w:val="0070C0"/>
                <w:sz w:val="20"/>
                <w:szCs w:val="22"/>
              </w:rPr>
              <w:t>River Poetry</w:t>
            </w:r>
          </w:p>
          <w:p w14:paraId="6395DA2E" w14:textId="77777777" w:rsidR="006D3E87" w:rsidRDefault="006D3E8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  <w:p w14:paraId="06E002C3" w14:textId="4B846142" w:rsidR="006D3E87" w:rsidRPr="00AC5EA9" w:rsidRDefault="001707FB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1707FB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>How to Mummify</w:t>
            </w:r>
            <w:r w:rsidR="006D3E87">
              <w:rPr>
                <w:rFonts w:ascii="Arial" w:hAnsi="Arial" w:cs="Arial"/>
                <w:color w:val="0070C0"/>
                <w:sz w:val="20"/>
                <w:szCs w:val="22"/>
              </w:rPr>
              <w:t xml:space="preserve"> – </w:t>
            </w:r>
            <w:r>
              <w:rPr>
                <w:rFonts w:ascii="Arial" w:hAnsi="Arial" w:cs="Arial"/>
                <w:color w:val="0070C0"/>
                <w:sz w:val="20"/>
                <w:szCs w:val="22"/>
              </w:rPr>
              <w:t>E</w:t>
            </w:r>
            <w:r w:rsidR="006D3E87">
              <w:rPr>
                <w:rFonts w:ascii="Arial" w:hAnsi="Arial" w:cs="Arial"/>
                <w:color w:val="0070C0"/>
                <w:sz w:val="20"/>
                <w:szCs w:val="22"/>
              </w:rPr>
              <w:t>xplanation text</w:t>
            </w:r>
            <w:r>
              <w:rPr>
                <w:rFonts w:ascii="Arial" w:hAnsi="Arial" w:cs="Arial"/>
                <w:color w:val="0070C0"/>
                <w:sz w:val="20"/>
                <w:szCs w:val="22"/>
              </w:rPr>
              <w:t>s</w:t>
            </w:r>
          </w:p>
        </w:tc>
        <w:tc>
          <w:tcPr>
            <w:tcW w:w="2472" w:type="dxa"/>
            <w:vAlign w:val="center"/>
          </w:tcPr>
          <w:p w14:paraId="5AD6A378" w14:textId="77777777" w:rsidR="006D3E87" w:rsidRPr="00A14667" w:rsidRDefault="00BF0F12" w:rsidP="00A14667">
            <w:pPr>
              <w:jc w:val="center"/>
              <w:rPr>
                <w:rFonts w:ascii="Arial" w:hAnsi="Arial" w:cs="Arial"/>
                <w:bCs/>
                <w:color w:val="0070C0"/>
                <w:sz w:val="20"/>
                <w:szCs w:val="22"/>
              </w:rPr>
            </w:pPr>
            <w:r w:rsidRPr="00A14667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>The Egyptian Cinderella</w:t>
            </w:r>
            <w:r w:rsidRPr="00A14667">
              <w:rPr>
                <w:rFonts w:ascii="Arial" w:hAnsi="Arial" w:cs="Arial"/>
                <w:color w:val="0070C0"/>
                <w:sz w:val="20"/>
                <w:szCs w:val="22"/>
              </w:rPr>
              <w:br/>
            </w:r>
            <w:r w:rsidRPr="00A14667">
              <w:rPr>
                <w:rFonts w:ascii="Arial" w:hAnsi="Arial" w:cs="Arial"/>
                <w:bCs/>
                <w:color w:val="0070C0"/>
                <w:sz w:val="20"/>
                <w:szCs w:val="22"/>
              </w:rPr>
              <w:t>Narrative/Alternative Fairy Stories</w:t>
            </w:r>
          </w:p>
          <w:p w14:paraId="774A0802" w14:textId="77777777" w:rsidR="006D3E87" w:rsidRPr="00A14667" w:rsidRDefault="006D3E87" w:rsidP="00A14667">
            <w:pPr>
              <w:jc w:val="center"/>
              <w:rPr>
                <w:rFonts w:ascii="Arial" w:hAnsi="Arial" w:cs="Arial"/>
                <w:bCs/>
                <w:color w:val="0070C0"/>
                <w:sz w:val="20"/>
                <w:szCs w:val="22"/>
              </w:rPr>
            </w:pPr>
          </w:p>
          <w:p w14:paraId="6E2237A0" w14:textId="309406BB" w:rsidR="00140671" w:rsidRDefault="006D3E87" w:rsidP="00A14667">
            <w:pPr>
              <w:jc w:val="center"/>
              <w:rPr>
                <w:rFonts w:ascii="Arial" w:hAnsi="Arial" w:cs="Arial"/>
                <w:bCs/>
                <w:color w:val="0070C0"/>
                <w:sz w:val="20"/>
                <w:szCs w:val="22"/>
              </w:rPr>
            </w:pPr>
            <w:r w:rsidRPr="00A14667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 xml:space="preserve">Various Traditional Tales </w:t>
            </w:r>
            <w:r w:rsidRPr="00A14667">
              <w:rPr>
                <w:rFonts w:ascii="Arial" w:hAnsi="Arial" w:cs="Arial"/>
                <w:b/>
                <w:bCs/>
                <w:color w:val="0070C0"/>
                <w:sz w:val="20"/>
                <w:szCs w:val="22"/>
              </w:rPr>
              <w:br/>
            </w:r>
            <w:r w:rsidRPr="00A14667">
              <w:rPr>
                <w:rFonts w:ascii="Arial" w:hAnsi="Arial" w:cs="Arial"/>
                <w:bCs/>
                <w:color w:val="0070C0"/>
                <w:sz w:val="20"/>
                <w:szCs w:val="22"/>
              </w:rPr>
              <w:t>Playscripts/Fairy Tales</w:t>
            </w:r>
          </w:p>
          <w:p w14:paraId="31BCDB8E" w14:textId="77777777" w:rsidR="003F76BC" w:rsidRDefault="003F76BC" w:rsidP="00A14667">
            <w:pPr>
              <w:jc w:val="center"/>
              <w:rPr>
                <w:rFonts w:ascii="Arial" w:hAnsi="Arial" w:cs="Arial"/>
                <w:bCs/>
                <w:color w:val="0070C0"/>
                <w:sz w:val="20"/>
                <w:szCs w:val="22"/>
              </w:rPr>
            </w:pPr>
          </w:p>
          <w:p w14:paraId="353F95C0" w14:textId="363F9E86" w:rsidR="003F76BC" w:rsidRPr="00AC5EA9" w:rsidRDefault="003F76BC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470" w:type="dxa"/>
            <w:vAlign w:val="center"/>
          </w:tcPr>
          <w:p w14:paraId="127E4A62" w14:textId="77777777" w:rsidR="006D3E87" w:rsidRPr="00AC5EA9" w:rsidRDefault="006D3E87" w:rsidP="00A14667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b/>
                <w:color w:val="0070C0"/>
                <w:sz w:val="20"/>
                <w:szCs w:val="22"/>
                <w:u w:val="single"/>
              </w:rPr>
              <w:t>Biographies</w:t>
            </w:r>
            <w:r w:rsidRPr="00AC5EA9">
              <w:rPr>
                <w:rFonts w:ascii="Arial" w:hAnsi="Arial" w:cs="Arial"/>
                <w:b/>
                <w:color w:val="0070C0"/>
                <w:sz w:val="20"/>
                <w:szCs w:val="22"/>
                <w:u w:val="single"/>
              </w:rPr>
              <w:br/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Non-Chronological Reports</w:t>
            </w:r>
          </w:p>
          <w:p w14:paraId="11F84D8C" w14:textId="77777777" w:rsidR="00AC5EA9" w:rsidRDefault="006D3E8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Shackleton Shackleton’s Journey</w:t>
            </w:r>
          </w:p>
          <w:p w14:paraId="3969F56F" w14:textId="77777777" w:rsidR="00F44A34" w:rsidRDefault="00F44A34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  <w:p w14:paraId="6DAE0CA7" w14:textId="72791F37" w:rsidR="00F44A34" w:rsidRPr="00F44A34" w:rsidRDefault="00F44A34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>Poetry</w:t>
            </w:r>
          </w:p>
          <w:p w14:paraId="7DC3B352" w14:textId="77777777" w:rsidR="006D3E87" w:rsidRDefault="006D3E8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  <w:p w14:paraId="57C34B39" w14:textId="159CFAD3" w:rsidR="00F44A34" w:rsidRPr="00F44A34" w:rsidRDefault="00F44A34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 xml:space="preserve"> </w:t>
            </w:r>
          </w:p>
        </w:tc>
        <w:tc>
          <w:tcPr>
            <w:tcW w:w="2230" w:type="dxa"/>
            <w:vAlign w:val="center"/>
          </w:tcPr>
          <w:p w14:paraId="424F2EC5" w14:textId="77777777" w:rsidR="00F44A34" w:rsidRDefault="00F44A34" w:rsidP="00F44A34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</w:pPr>
            <w:r w:rsidRPr="001707FB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>Pugs of the Frozen North</w:t>
            </w:r>
          </w:p>
          <w:p w14:paraId="1D7A351D" w14:textId="77777777" w:rsidR="00F44A34" w:rsidRDefault="00F44A34" w:rsidP="00F44A34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 xml:space="preserve">Narrative </w:t>
            </w:r>
          </w:p>
          <w:p w14:paraId="65962A29" w14:textId="77777777" w:rsidR="00F44A34" w:rsidRDefault="00F44A34" w:rsidP="00F44A34">
            <w:pPr>
              <w:jc w:val="center"/>
              <w:rPr>
                <w:rFonts w:ascii="Arial" w:hAnsi="Arial" w:cs="Arial"/>
                <w:bCs/>
                <w:color w:val="0070C0"/>
                <w:sz w:val="20"/>
                <w:szCs w:val="22"/>
              </w:rPr>
            </w:pPr>
          </w:p>
          <w:p w14:paraId="7A299C0D" w14:textId="74546AE8" w:rsidR="00AC5EA9" w:rsidRPr="00AC5EA9" w:rsidRDefault="00BF0F12" w:rsidP="00F44A34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14667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>Beowulf – Myths and Legends</w:t>
            </w:r>
            <w:r w:rsidRPr="00A14667">
              <w:rPr>
                <w:rFonts w:ascii="Arial" w:hAnsi="Arial" w:cs="Arial"/>
                <w:b/>
                <w:bCs/>
                <w:color w:val="0070C0"/>
                <w:sz w:val="20"/>
                <w:szCs w:val="22"/>
              </w:rPr>
              <w:br/>
            </w:r>
            <w:r w:rsidRPr="00A14667">
              <w:rPr>
                <w:rFonts w:ascii="Arial" w:hAnsi="Arial" w:cs="Arial"/>
                <w:bCs/>
                <w:color w:val="0070C0"/>
                <w:sz w:val="20"/>
                <w:szCs w:val="22"/>
              </w:rPr>
              <w:t>Narrative</w:t>
            </w:r>
          </w:p>
          <w:p w14:paraId="29549077" w14:textId="77777777" w:rsidR="00AC5EA9" w:rsidRPr="00AC5EA9" w:rsidRDefault="00AC5EA9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</w:p>
          <w:p w14:paraId="2C36F4E1" w14:textId="2064E190" w:rsidR="00140671" w:rsidRPr="001707FB" w:rsidRDefault="00140671" w:rsidP="00F44A34">
            <w:pPr>
              <w:rPr>
                <w:rFonts w:ascii="Arial" w:hAnsi="Arial" w:cs="Arial"/>
                <w:b/>
                <w:color w:val="0070C0"/>
                <w:sz w:val="20"/>
                <w:u w:val="single"/>
              </w:rPr>
            </w:pPr>
          </w:p>
        </w:tc>
        <w:tc>
          <w:tcPr>
            <w:tcW w:w="2181" w:type="dxa"/>
            <w:vAlign w:val="center"/>
          </w:tcPr>
          <w:p w14:paraId="535D38CC" w14:textId="77777777" w:rsidR="00140671" w:rsidRPr="00AC5EA9" w:rsidRDefault="006D3E8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 xml:space="preserve">The Great Kapok Tree 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br/>
            </w:r>
            <w:r w:rsidRPr="00AC5EA9">
              <w:rPr>
                <w:rFonts w:ascii="Arial" w:hAnsi="Arial" w:cs="Arial"/>
                <w:bCs/>
                <w:color w:val="0070C0"/>
                <w:sz w:val="20"/>
                <w:szCs w:val="22"/>
              </w:rPr>
              <w:t>Reports – Diary Entry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 xml:space="preserve"> 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br/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br/>
            </w:r>
            <w:r w:rsidRPr="00AC5EA9">
              <w:rPr>
                <w:rFonts w:ascii="Arial" w:hAnsi="Arial" w:cs="Arial"/>
                <w:b/>
                <w:bCs/>
                <w:color w:val="0070C0"/>
                <w:sz w:val="20"/>
                <w:szCs w:val="22"/>
                <w:u w:val="single"/>
              </w:rPr>
              <w:t>Greta and the Giants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 xml:space="preserve"> 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br/>
            </w:r>
            <w:r w:rsidRPr="00AC5EA9">
              <w:rPr>
                <w:rFonts w:ascii="Arial" w:hAnsi="Arial" w:cs="Arial"/>
                <w:bCs/>
                <w:color w:val="0070C0"/>
                <w:sz w:val="20"/>
                <w:szCs w:val="22"/>
              </w:rPr>
              <w:t>Persuasive writing</w:t>
            </w:r>
          </w:p>
        </w:tc>
        <w:tc>
          <w:tcPr>
            <w:tcW w:w="2246" w:type="dxa"/>
            <w:vAlign w:val="center"/>
          </w:tcPr>
          <w:p w14:paraId="6FA86035" w14:textId="77777777" w:rsidR="006D3E87" w:rsidRPr="001707FB" w:rsidRDefault="006D3E87" w:rsidP="00A14667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u w:val="single"/>
              </w:rPr>
            </w:pPr>
            <w:r w:rsidRPr="001707FB">
              <w:rPr>
                <w:rFonts w:ascii="Arial" w:hAnsi="Arial" w:cs="Arial"/>
                <w:b/>
                <w:bCs/>
                <w:color w:val="0070C0"/>
                <w:sz w:val="20"/>
                <w:u w:val="single"/>
              </w:rPr>
              <w:t>Oh Maya Gods</w:t>
            </w:r>
          </w:p>
          <w:p w14:paraId="297FC578" w14:textId="77777777" w:rsidR="006D3E87" w:rsidRPr="001707FB" w:rsidRDefault="006D3E87" w:rsidP="00A14667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u w:val="single"/>
              </w:rPr>
            </w:pPr>
          </w:p>
          <w:p w14:paraId="25C75BF2" w14:textId="6EDB8C96" w:rsidR="006D3E87" w:rsidRPr="001707FB" w:rsidRDefault="006D3E87" w:rsidP="00A14667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u w:val="single"/>
              </w:rPr>
            </w:pPr>
            <w:r w:rsidRPr="001707FB">
              <w:rPr>
                <w:rFonts w:ascii="Arial" w:hAnsi="Arial" w:cs="Arial"/>
                <w:b/>
                <w:bCs/>
                <w:color w:val="0070C0"/>
                <w:sz w:val="20"/>
                <w:u w:val="single"/>
              </w:rPr>
              <w:t>Lights on Cotton Rock</w:t>
            </w:r>
          </w:p>
          <w:p w14:paraId="6C1F1419" w14:textId="77AD39EB" w:rsidR="006D3E87" w:rsidRPr="00AC5EA9" w:rsidRDefault="001707FB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Newspaper reports</w:t>
            </w:r>
          </w:p>
        </w:tc>
      </w:tr>
      <w:tr w:rsidR="001C2986" w:rsidRPr="00AC5EA9" w14:paraId="3F2E594C" w14:textId="77777777" w:rsidTr="00A14667">
        <w:trPr>
          <w:jc w:val="center"/>
        </w:trPr>
        <w:tc>
          <w:tcPr>
            <w:tcW w:w="1483" w:type="dxa"/>
            <w:vAlign w:val="center"/>
          </w:tcPr>
          <w:p w14:paraId="2EDA1775" w14:textId="77777777" w:rsidR="00140671" w:rsidRPr="001C2986" w:rsidRDefault="00140671" w:rsidP="00314232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Numeracy</w:t>
            </w:r>
          </w:p>
        </w:tc>
        <w:tc>
          <w:tcPr>
            <w:tcW w:w="2306" w:type="dxa"/>
            <w:vAlign w:val="center"/>
          </w:tcPr>
          <w:p w14:paraId="7FC2B09A" w14:textId="77777777" w:rsidR="00EB30EF" w:rsidRPr="00AC5EA9" w:rsidRDefault="00EB30EF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Place Value</w:t>
            </w:r>
          </w:p>
          <w:p w14:paraId="6AFE00A0" w14:textId="77777777" w:rsidR="00140671" w:rsidRPr="00AC5EA9" w:rsidRDefault="00EB30EF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Addition &amp; Subtraction</w:t>
            </w:r>
          </w:p>
        </w:tc>
        <w:tc>
          <w:tcPr>
            <w:tcW w:w="2472" w:type="dxa"/>
            <w:vAlign w:val="center"/>
          </w:tcPr>
          <w:p w14:paraId="2D6ADD8E" w14:textId="77777777" w:rsidR="00EB30EF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 xml:space="preserve">Addition &amp; </w:t>
            </w:r>
            <w:r w:rsidR="00EB30EF" w:rsidRPr="00AC5EA9">
              <w:rPr>
                <w:rFonts w:ascii="Arial" w:hAnsi="Arial" w:cs="Arial"/>
                <w:color w:val="0070C0"/>
                <w:sz w:val="20"/>
                <w:szCs w:val="22"/>
              </w:rPr>
              <w:t>Subtraction                            Area</w:t>
            </w:r>
          </w:p>
          <w:p w14:paraId="77C26BEC" w14:textId="77777777" w:rsidR="00140671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 xml:space="preserve">Multiplication&amp; </w:t>
            </w:r>
            <w:r w:rsidR="00EB30EF" w:rsidRPr="00AC5EA9">
              <w:rPr>
                <w:rFonts w:ascii="Arial" w:hAnsi="Arial" w:cs="Arial"/>
                <w:color w:val="0070C0"/>
                <w:sz w:val="20"/>
                <w:szCs w:val="22"/>
              </w:rPr>
              <w:t>Division</w:t>
            </w:r>
          </w:p>
        </w:tc>
        <w:tc>
          <w:tcPr>
            <w:tcW w:w="2470" w:type="dxa"/>
            <w:vAlign w:val="center"/>
          </w:tcPr>
          <w:p w14:paraId="78B326AE" w14:textId="77777777" w:rsidR="00BF0F12" w:rsidRPr="00AC5EA9" w:rsidRDefault="00EB30EF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M</w:t>
            </w:r>
            <w:r w:rsidR="00BF0F12" w:rsidRPr="00AC5EA9">
              <w:rPr>
                <w:rFonts w:ascii="Arial" w:hAnsi="Arial" w:cs="Arial"/>
                <w:color w:val="0070C0"/>
                <w:sz w:val="20"/>
                <w:szCs w:val="22"/>
              </w:rPr>
              <w:t>ultiplication &amp; Division</w:t>
            </w:r>
          </w:p>
          <w:p w14:paraId="0BDFDB6C" w14:textId="77777777" w:rsidR="00BF0F12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Length &amp; Perimeter</w:t>
            </w:r>
          </w:p>
          <w:p w14:paraId="25F17B9A" w14:textId="77777777" w:rsidR="00140671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Fractions</w:t>
            </w:r>
          </w:p>
        </w:tc>
        <w:tc>
          <w:tcPr>
            <w:tcW w:w="2230" w:type="dxa"/>
            <w:vAlign w:val="center"/>
          </w:tcPr>
          <w:p w14:paraId="3C1F93B8" w14:textId="77777777" w:rsidR="00140671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Fractions                Decimals</w:t>
            </w:r>
          </w:p>
        </w:tc>
        <w:tc>
          <w:tcPr>
            <w:tcW w:w="2181" w:type="dxa"/>
            <w:vAlign w:val="center"/>
          </w:tcPr>
          <w:p w14:paraId="2272CC58" w14:textId="77777777" w:rsidR="00BF0F12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Decimals</w:t>
            </w:r>
          </w:p>
          <w:p w14:paraId="2915FEEC" w14:textId="77777777" w:rsidR="00BF0F12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Money</w:t>
            </w:r>
          </w:p>
          <w:p w14:paraId="4BE16AFE" w14:textId="77777777" w:rsidR="00140671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Time</w:t>
            </w:r>
          </w:p>
        </w:tc>
        <w:tc>
          <w:tcPr>
            <w:tcW w:w="2246" w:type="dxa"/>
            <w:vAlign w:val="center"/>
          </w:tcPr>
          <w:p w14:paraId="21D26226" w14:textId="77777777" w:rsidR="00BF0F12" w:rsidRPr="00AC5EA9" w:rsidRDefault="00EB30EF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Sh</w:t>
            </w:r>
            <w:r w:rsidR="00BF0F12" w:rsidRPr="00AC5EA9">
              <w:rPr>
                <w:rFonts w:ascii="Arial" w:hAnsi="Arial" w:cs="Arial"/>
                <w:color w:val="0070C0"/>
                <w:sz w:val="20"/>
                <w:szCs w:val="22"/>
              </w:rPr>
              <w:t>ape</w:t>
            </w:r>
          </w:p>
          <w:p w14:paraId="1F0C1769" w14:textId="77777777" w:rsidR="00BF0F12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Statistics</w:t>
            </w:r>
          </w:p>
          <w:p w14:paraId="2DEAD530" w14:textId="77777777" w:rsidR="00EB30EF" w:rsidRPr="00AC5EA9" w:rsidRDefault="00BF0F12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Position&amp; Direction</w:t>
            </w:r>
          </w:p>
          <w:p w14:paraId="25015533" w14:textId="77777777" w:rsidR="00140671" w:rsidRPr="00AC5EA9" w:rsidRDefault="00140671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</w:p>
        </w:tc>
      </w:tr>
      <w:tr w:rsidR="00A14667" w:rsidRPr="00AC5EA9" w14:paraId="1EF558EB" w14:textId="77777777" w:rsidTr="00A14667">
        <w:trPr>
          <w:jc w:val="center"/>
        </w:trPr>
        <w:tc>
          <w:tcPr>
            <w:tcW w:w="1483" w:type="dxa"/>
            <w:vAlign w:val="center"/>
          </w:tcPr>
          <w:p w14:paraId="7024954B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Science</w:t>
            </w:r>
          </w:p>
        </w:tc>
        <w:tc>
          <w:tcPr>
            <w:tcW w:w="2306" w:type="dxa"/>
            <w:vAlign w:val="center"/>
          </w:tcPr>
          <w:p w14:paraId="46805289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Animals including Humans</w:t>
            </w:r>
          </w:p>
        </w:tc>
        <w:tc>
          <w:tcPr>
            <w:tcW w:w="2472" w:type="dxa"/>
            <w:vAlign w:val="center"/>
          </w:tcPr>
          <w:p w14:paraId="43EB2803" w14:textId="6537BE62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States of Matter</w:t>
            </w:r>
          </w:p>
        </w:tc>
        <w:tc>
          <w:tcPr>
            <w:tcW w:w="2470" w:type="dxa"/>
            <w:vAlign w:val="center"/>
          </w:tcPr>
          <w:p w14:paraId="2F6AD78D" w14:textId="37849D1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Living things and their Habitats</w:t>
            </w:r>
          </w:p>
        </w:tc>
        <w:tc>
          <w:tcPr>
            <w:tcW w:w="2230" w:type="dxa"/>
            <w:vAlign w:val="center"/>
          </w:tcPr>
          <w:p w14:paraId="30DC1B9C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Sound</w:t>
            </w:r>
          </w:p>
        </w:tc>
        <w:tc>
          <w:tcPr>
            <w:tcW w:w="2181" w:type="dxa"/>
            <w:vAlign w:val="center"/>
          </w:tcPr>
          <w:p w14:paraId="071BEBEB" w14:textId="49A5FC5C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Electricity</w:t>
            </w:r>
          </w:p>
        </w:tc>
        <w:tc>
          <w:tcPr>
            <w:tcW w:w="2246" w:type="dxa"/>
            <w:vAlign w:val="center"/>
          </w:tcPr>
          <w:p w14:paraId="55364B58" w14:textId="6F707E30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Scientist Study</w:t>
            </w:r>
          </w:p>
        </w:tc>
      </w:tr>
      <w:tr w:rsidR="00A14667" w:rsidRPr="00AC5EA9" w14:paraId="32B840A5" w14:textId="77777777" w:rsidTr="00A14667">
        <w:trPr>
          <w:jc w:val="center"/>
        </w:trPr>
        <w:tc>
          <w:tcPr>
            <w:tcW w:w="1483" w:type="dxa"/>
            <w:vAlign w:val="center"/>
          </w:tcPr>
          <w:p w14:paraId="45610311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History</w:t>
            </w:r>
          </w:p>
        </w:tc>
        <w:tc>
          <w:tcPr>
            <w:tcW w:w="2306" w:type="dxa"/>
            <w:vAlign w:val="center"/>
          </w:tcPr>
          <w:p w14:paraId="35BF78E5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Ancient Egypt</w:t>
            </w:r>
          </w:p>
        </w:tc>
        <w:tc>
          <w:tcPr>
            <w:tcW w:w="2472" w:type="dxa"/>
            <w:vAlign w:val="center"/>
          </w:tcPr>
          <w:p w14:paraId="0D8DBB3E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Ancient Egypt</w:t>
            </w:r>
          </w:p>
        </w:tc>
        <w:tc>
          <w:tcPr>
            <w:tcW w:w="2470" w:type="dxa"/>
            <w:vAlign w:val="center"/>
          </w:tcPr>
          <w:p w14:paraId="1154E908" w14:textId="4A652575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Invading and Settling in Britain</w:t>
            </w:r>
          </w:p>
        </w:tc>
        <w:tc>
          <w:tcPr>
            <w:tcW w:w="2230" w:type="dxa"/>
            <w:vAlign w:val="center"/>
          </w:tcPr>
          <w:p w14:paraId="017C9188" w14:textId="72887134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Invading and Settling in Britain</w:t>
            </w:r>
          </w:p>
        </w:tc>
        <w:tc>
          <w:tcPr>
            <w:tcW w:w="2181" w:type="dxa"/>
            <w:vAlign w:val="center"/>
          </w:tcPr>
          <w:p w14:paraId="22E7B5AC" w14:textId="4B93EE12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Ancient Mayans</w:t>
            </w:r>
          </w:p>
        </w:tc>
        <w:tc>
          <w:tcPr>
            <w:tcW w:w="2246" w:type="dxa"/>
            <w:vAlign w:val="center"/>
          </w:tcPr>
          <w:p w14:paraId="2E3141DB" w14:textId="6CB60315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Ancient Mayans</w:t>
            </w:r>
          </w:p>
        </w:tc>
      </w:tr>
      <w:tr w:rsidR="00A14667" w:rsidRPr="00AC5EA9" w14:paraId="58BA530B" w14:textId="77777777" w:rsidTr="00A14667">
        <w:trPr>
          <w:jc w:val="center"/>
        </w:trPr>
        <w:tc>
          <w:tcPr>
            <w:tcW w:w="1483" w:type="dxa"/>
            <w:vAlign w:val="center"/>
          </w:tcPr>
          <w:p w14:paraId="6194C01C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Geography</w:t>
            </w:r>
          </w:p>
        </w:tc>
        <w:tc>
          <w:tcPr>
            <w:tcW w:w="2306" w:type="dxa"/>
            <w:vAlign w:val="center"/>
          </w:tcPr>
          <w:p w14:paraId="229AE347" w14:textId="55CA72DD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Rivers</w:t>
            </w:r>
          </w:p>
        </w:tc>
        <w:tc>
          <w:tcPr>
            <w:tcW w:w="2472" w:type="dxa"/>
            <w:vAlign w:val="center"/>
          </w:tcPr>
          <w:p w14:paraId="2B0DE892" w14:textId="14534020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Rivers</w:t>
            </w:r>
          </w:p>
        </w:tc>
        <w:tc>
          <w:tcPr>
            <w:tcW w:w="2470" w:type="dxa"/>
            <w:vAlign w:val="center"/>
          </w:tcPr>
          <w:p w14:paraId="4F9FF158" w14:textId="05211291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Antarctica</w:t>
            </w:r>
          </w:p>
        </w:tc>
        <w:tc>
          <w:tcPr>
            <w:tcW w:w="2230" w:type="dxa"/>
            <w:vAlign w:val="center"/>
          </w:tcPr>
          <w:p w14:paraId="45FAA1AC" w14:textId="1EEEE7D4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Antarctica</w:t>
            </w:r>
          </w:p>
        </w:tc>
        <w:tc>
          <w:tcPr>
            <w:tcW w:w="2181" w:type="dxa"/>
            <w:vAlign w:val="center"/>
          </w:tcPr>
          <w:p w14:paraId="3B19221F" w14:textId="461E29E4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Where does our food come from?</w:t>
            </w:r>
          </w:p>
        </w:tc>
        <w:tc>
          <w:tcPr>
            <w:tcW w:w="2246" w:type="dxa"/>
            <w:vAlign w:val="center"/>
          </w:tcPr>
          <w:p w14:paraId="4E3EC28C" w14:textId="5E3CC271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Where does our food come from?</w:t>
            </w:r>
          </w:p>
        </w:tc>
      </w:tr>
      <w:tr w:rsidR="00A14667" w:rsidRPr="00AC5EA9" w14:paraId="76C06153" w14:textId="77777777" w:rsidTr="00A14667">
        <w:trPr>
          <w:jc w:val="center"/>
        </w:trPr>
        <w:tc>
          <w:tcPr>
            <w:tcW w:w="1483" w:type="dxa"/>
            <w:vAlign w:val="center"/>
          </w:tcPr>
          <w:p w14:paraId="7F10B332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Computing</w:t>
            </w:r>
          </w:p>
        </w:tc>
        <w:tc>
          <w:tcPr>
            <w:tcW w:w="2306" w:type="dxa"/>
            <w:vAlign w:val="center"/>
          </w:tcPr>
          <w:p w14:paraId="3EB77C13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1C2986">
              <w:rPr>
                <w:rFonts w:ascii="Arial" w:hAnsi="Arial" w:cs="Arial"/>
                <w:b/>
                <w:color w:val="0070C0"/>
                <w:sz w:val="20"/>
                <w:szCs w:val="22"/>
                <w:u w:val="single"/>
              </w:rPr>
              <w:t>Computing Systems and Networks-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 xml:space="preserve">                 The internet</w:t>
            </w:r>
          </w:p>
        </w:tc>
        <w:tc>
          <w:tcPr>
            <w:tcW w:w="2472" w:type="dxa"/>
            <w:vAlign w:val="center"/>
          </w:tcPr>
          <w:p w14:paraId="201FC8EF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1C2986">
              <w:rPr>
                <w:rFonts w:ascii="Arial" w:hAnsi="Arial" w:cs="Arial"/>
                <w:b/>
                <w:color w:val="0070C0"/>
                <w:sz w:val="20"/>
                <w:szCs w:val="22"/>
                <w:u w:val="single"/>
              </w:rPr>
              <w:t>Programming A</w:t>
            </w:r>
            <w:r w:rsidRPr="001C2986">
              <w:rPr>
                <w:rFonts w:ascii="Arial" w:hAnsi="Arial" w:cs="Arial"/>
                <w:color w:val="0070C0"/>
                <w:sz w:val="20"/>
                <w:szCs w:val="22"/>
                <w:u w:val="single"/>
              </w:rPr>
              <w:t>-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Repetition in Shapes - Logo</w:t>
            </w:r>
          </w:p>
        </w:tc>
        <w:tc>
          <w:tcPr>
            <w:tcW w:w="2470" w:type="dxa"/>
            <w:vAlign w:val="center"/>
          </w:tcPr>
          <w:p w14:paraId="7E6C3F1A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1C2986">
              <w:rPr>
                <w:rFonts w:ascii="Arial" w:hAnsi="Arial" w:cs="Arial"/>
                <w:b/>
                <w:color w:val="0070C0"/>
                <w:sz w:val="20"/>
                <w:szCs w:val="22"/>
                <w:u w:val="single"/>
              </w:rPr>
              <w:t>Programming B</w:t>
            </w:r>
            <w:r w:rsidRPr="001C2986">
              <w:rPr>
                <w:rFonts w:ascii="Arial" w:hAnsi="Arial" w:cs="Arial"/>
                <w:color w:val="0070C0"/>
                <w:sz w:val="20"/>
                <w:szCs w:val="22"/>
                <w:u w:val="single"/>
              </w:rPr>
              <w:t xml:space="preserve"> -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Repetition in Games - Scratch</w:t>
            </w:r>
          </w:p>
        </w:tc>
        <w:tc>
          <w:tcPr>
            <w:tcW w:w="2230" w:type="dxa"/>
            <w:vAlign w:val="center"/>
          </w:tcPr>
          <w:p w14:paraId="19BDD730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  <w:u w:val="single"/>
              </w:rPr>
            </w:pPr>
            <w:r w:rsidRPr="001C2986">
              <w:rPr>
                <w:rFonts w:ascii="Arial" w:hAnsi="Arial" w:cs="Arial"/>
                <w:b/>
                <w:color w:val="0070C0"/>
                <w:sz w:val="20"/>
                <w:szCs w:val="22"/>
                <w:u w:val="single"/>
              </w:rPr>
              <w:t>Creating Media</w:t>
            </w:r>
            <w:r w:rsidRPr="001C2986">
              <w:rPr>
                <w:rFonts w:ascii="Arial" w:hAnsi="Arial" w:cs="Arial"/>
                <w:color w:val="0070C0"/>
                <w:sz w:val="20"/>
                <w:szCs w:val="22"/>
                <w:u w:val="single"/>
              </w:rPr>
              <w:t xml:space="preserve"> -</w:t>
            </w:r>
          </w:p>
          <w:p w14:paraId="22F500F7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Audio Editing</w:t>
            </w:r>
          </w:p>
        </w:tc>
        <w:tc>
          <w:tcPr>
            <w:tcW w:w="2181" w:type="dxa"/>
            <w:vAlign w:val="center"/>
          </w:tcPr>
          <w:p w14:paraId="2C32C3DF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  <w:u w:val="single"/>
              </w:rPr>
            </w:pPr>
            <w:r w:rsidRPr="001C2986">
              <w:rPr>
                <w:rFonts w:ascii="Arial" w:hAnsi="Arial" w:cs="Arial"/>
                <w:b/>
                <w:color w:val="0070C0"/>
                <w:sz w:val="20"/>
                <w:szCs w:val="22"/>
                <w:u w:val="single"/>
              </w:rPr>
              <w:t>Creating Media</w:t>
            </w:r>
            <w:r w:rsidRPr="001C2986">
              <w:rPr>
                <w:rFonts w:ascii="Arial" w:hAnsi="Arial" w:cs="Arial"/>
                <w:color w:val="0070C0"/>
                <w:sz w:val="20"/>
                <w:szCs w:val="22"/>
                <w:u w:val="single"/>
              </w:rPr>
              <w:t xml:space="preserve"> -</w:t>
            </w:r>
          </w:p>
          <w:p w14:paraId="32910812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Photo Editing</w:t>
            </w:r>
          </w:p>
        </w:tc>
        <w:tc>
          <w:tcPr>
            <w:tcW w:w="2246" w:type="dxa"/>
            <w:vAlign w:val="center"/>
          </w:tcPr>
          <w:p w14:paraId="00EF6E03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1C2986">
              <w:rPr>
                <w:rFonts w:ascii="Arial" w:hAnsi="Arial" w:cs="Arial"/>
                <w:b/>
                <w:color w:val="0070C0"/>
                <w:sz w:val="20"/>
                <w:szCs w:val="22"/>
                <w:u w:val="single"/>
              </w:rPr>
              <w:t>Data and Information</w:t>
            </w: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 xml:space="preserve"> -</w:t>
            </w:r>
          </w:p>
          <w:p w14:paraId="7C5C29E6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Data Logging</w:t>
            </w:r>
          </w:p>
        </w:tc>
      </w:tr>
      <w:tr w:rsidR="00A14667" w:rsidRPr="00AC5EA9" w14:paraId="03B242EF" w14:textId="77777777" w:rsidTr="00A14667">
        <w:trPr>
          <w:jc w:val="center"/>
        </w:trPr>
        <w:tc>
          <w:tcPr>
            <w:tcW w:w="1483" w:type="dxa"/>
            <w:vAlign w:val="center"/>
          </w:tcPr>
          <w:p w14:paraId="4D62B3CC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PE</w:t>
            </w:r>
          </w:p>
        </w:tc>
        <w:tc>
          <w:tcPr>
            <w:tcW w:w="2306" w:type="dxa"/>
            <w:vAlign w:val="center"/>
          </w:tcPr>
          <w:p w14:paraId="5E9882AF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Swimming</w:t>
            </w:r>
          </w:p>
          <w:p w14:paraId="207411B5" w14:textId="0FCBA897" w:rsidR="000D444B" w:rsidRPr="00AC5EA9" w:rsidRDefault="000D444B" w:rsidP="000D444B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Cross Country/Netball</w:t>
            </w:r>
          </w:p>
        </w:tc>
        <w:tc>
          <w:tcPr>
            <w:tcW w:w="2472" w:type="dxa"/>
            <w:vAlign w:val="center"/>
          </w:tcPr>
          <w:p w14:paraId="40DA9793" w14:textId="30240E1D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Swimming</w:t>
            </w:r>
          </w:p>
          <w:p w14:paraId="1CF5B653" w14:textId="566572F7" w:rsidR="00A14667" w:rsidRPr="00AC5EA9" w:rsidRDefault="000D444B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Hockey</w:t>
            </w:r>
          </w:p>
        </w:tc>
        <w:tc>
          <w:tcPr>
            <w:tcW w:w="2470" w:type="dxa"/>
            <w:vAlign w:val="center"/>
          </w:tcPr>
          <w:p w14:paraId="1960526A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Swimming</w:t>
            </w:r>
          </w:p>
          <w:p w14:paraId="1F467232" w14:textId="4ACEDCE3" w:rsidR="00A14667" w:rsidRPr="00AC5EA9" w:rsidRDefault="000D444B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Football</w:t>
            </w:r>
          </w:p>
        </w:tc>
        <w:tc>
          <w:tcPr>
            <w:tcW w:w="2230" w:type="dxa"/>
            <w:vAlign w:val="center"/>
          </w:tcPr>
          <w:p w14:paraId="6C9798CA" w14:textId="77777777" w:rsidR="00A14667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Swimming</w:t>
            </w:r>
          </w:p>
          <w:p w14:paraId="0ECD792B" w14:textId="3F860052" w:rsidR="00A14667" w:rsidRPr="00AC5EA9" w:rsidRDefault="000D444B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Tennis</w:t>
            </w:r>
          </w:p>
        </w:tc>
        <w:tc>
          <w:tcPr>
            <w:tcW w:w="2181" w:type="dxa"/>
            <w:vAlign w:val="center"/>
          </w:tcPr>
          <w:p w14:paraId="7BAE1CCA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Swimming</w:t>
            </w:r>
          </w:p>
          <w:p w14:paraId="61937E19" w14:textId="426D647F" w:rsidR="00A14667" w:rsidRPr="00AC5EA9" w:rsidRDefault="000D444B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Strike and Field Games</w:t>
            </w:r>
          </w:p>
        </w:tc>
        <w:tc>
          <w:tcPr>
            <w:tcW w:w="2246" w:type="dxa"/>
            <w:vAlign w:val="center"/>
          </w:tcPr>
          <w:p w14:paraId="725963B7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 w:rsidRPr="00AC5EA9">
              <w:rPr>
                <w:rFonts w:ascii="Arial" w:hAnsi="Arial" w:cs="Arial"/>
                <w:color w:val="0070C0"/>
                <w:sz w:val="20"/>
              </w:rPr>
              <w:t>Swimming</w:t>
            </w:r>
          </w:p>
          <w:p w14:paraId="18C2C953" w14:textId="468C2149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</w:rPr>
              <w:t>Athletics</w:t>
            </w:r>
          </w:p>
        </w:tc>
      </w:tr>
      <w:tr w:rsidR="00A14667" w:rsidRPr="00AC5EA9" w14:paraId="238080E8" w14:textId="77777777" w:rsidTr="00A14667">
        <w:trPr>
          <w:jc w:val="center"/>
        </w:trPr>
        <w:tc>
          <w:tcPr>
            <w:tcW w:w="1483" w:type="dxa"/>
            <w:vAlign w:val="center"/>
          </w:tcPr>
          <w:p w14:paraId="68BE6CC4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RE</w:t>
            </w:r>
          </w:p>
        </w:tc>
        <w:tc>
          <w:tcPr>
            <w:tcW w:w="2306" w:type="dxa"/>
            <w:vAlign w:val="center"/>
          </w:tcPr>
          <w:p w14:paraId="6C5F7FE8" w14:textId="3CED227B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Are all religions equal?</w:t>
            </w:r>
          </w:p>
        </w:tc>
        <w:tc>
          <w:tcPr>
            <w:tcW w:w="2472" w:type="dxa"/>
            <w:vAlign w:val="center"/>
          </w:tcPr>
          <w:p w14:paraId="26BAC5EB" w14:textId="3A2028F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What makes some texts sacred?</w:t>
            </w:r>
          </w:p>
        </w:tc>
        <w:tc>
          <w:tcPr>
            <w:tcW w:w="2470" w:type="dxa"/>
            <w:vAlign w:val="center"/>
          </w:tcPr>
          <w:p w14:paraId="61C86A16" w14:textId="7A2EE699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Just how important are our beliefs?</w:t>
            </w:r>
          </w:p>
        </w:tc>
        <w:tc>
          <w:tcPr>
            <w:tcW w:w="2230" w:type="dxa"/>
            <w:vAlign w:val="center"/>
          </w:tcPr>
          <w:p w14:paraId="296199D4" w14:textId="15725D58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Who was Jesus really?</w:t>
            </w:r>
          </w:p>
        </w:tc>
        <w:tc>
          <w:tcPr>
            <w:tcW w:w="2181" w:type="dxa"/>
            <w:vAlign w:val="center"/>
          </w:tcPr>
          <w:p w14:paraId="20571416" w14:textId="0BC0C64F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Why is the Bible the best-selling book of all time?</w:t>
            </w:r>
          </w:p>
        </w:tc>
        <w:tc>
          <w:tcPr>
            <w:tcW w:w="2246" w:type="dxa"/>
            <w:vAlign w:val="center"/>
          </w:tcPr>
          <w:p w14:paraId="6E5A912E" w14:textId="01E2B7EC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Does the language of scripture matter?</w:t>
            </w:r>
          </w:p>
        </w:tc>
      </w:tr>
      <w:tr w:rsidR="00A14667" w:rsidRPr="00AC5EA9" w14:paraId="32FE347B" w14:textId="77777777" w:rsidTr="00A14667">
        <w:trPr>
          <w:jc w:val="center"/>
        </w:trPr>
        <w:tc>
          <w:tcPr>
            <w:tcW w:w="1483" w:type="dxa"/>
            <w:vAlign w:val="center"/>
          </w:tcPr>
          <w:p w14:paraId="13DE0D0A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PSHE</w:t>
            </w:r>
          </w:p>
        </w:tc>
        <w:tc>
          <w:tcPr>
            <w:tcW w:w="2306" w:type="dxa"/>
            <w:vAlign w:val="center"/>
          </w:tcPr>
          <w:p w14:paraId="1007E37F" w14:textId="77777777" w:rsidR="00A14667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Family and Relationships</w:t>
            </w:r>
          </w:p>
          <w:p w14:paraId="48A6FA6B" w14:textId="57373ED1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472" w:type="dxa"/>
            <w:vAlign w:val="center"/>
          </w:tcPr>
          <w:p w14:paraId="48E1C724" w14:textId="0A1CF58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Economic Wellbeing</w:t>
            </w:r>
          </w:p>
        </w:tc>
        <w:tc>
          <w:tcPr>
            <w:tcW w:w="2470" w:type="dxa"/>
            <w:vAlign w:val="center"/>
          </w:tcPr>
          <w:p w14:paraId="18A19BFA" w14:textId="04EC24D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Citizenship</w:t>
            </w:r>
          </w:p>
        </w:tc>
        <w:tc>
          <w:tcPr>
            <w:tcW w:w="2230" w:type="dxa"/>
            <w:vAlign w:val="center"/>
          </w:tcPr>
          <w:p w14:paraId="0AE98EE1" w14:textId="5F85C951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Health and Wellbeing</w:t>
            </w:r>
          </w:p>
        </w:tc>
        <w:tc>
          <w:tcPr>
            <w:tcW w:w="2181" w:type="dxa"/>
            <w:vAlign w:val="center"/>
          </w:tcPr>
          <w:p w14:paraId="3D1B0509" w14:textId="06A51BE9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KIDSAFE</w:t>
            </w:r>
          </w:p>
        </w:tc>
        <w:tc>
          <w:tcPr>
            <w:tcW w:w="2246" w:type="dxa"/>
            <w:vAlign w:val="center"/>
          </w:tcPr>
          <w:p w14:paraId="509D060E" w14:textId="12D0D65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Transition</w:t>
            </w:r>
          </w:p>
        </w:tc>
      </w:tr>
      <w:tr w:rsidR="00A14667" w:rsidRPr="00AC5EA9" w14:paraId="67C0BAB5" w14:textId="77777777" w:rsidTr="00A14667">
        <w:trPr>
          <w:jc w:val="center"/>
        </w:trPr>
        <w:tc>
          <w:tcPr>
            <w:tcW w:w="1483" w:type="dxa"/>
            <w:vAlign w:val="center"/>
          </w:tcPr>
          <w:p w14:paraId="5D303404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Art</w:t>
            </w:r>
          </w:p>
        </w:tc>
        <w:tc>
          <w:tcPr>
            <w:tcW w:w="2306" w:type="dxa"/>
            <w:vAlign w:val="center"/>
          </w:tcPr>
          <w:p w14:paraId="71A87D88" w14:textId="77777777" w:rsidR="00A14667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Ancient Egyptian Scrolls</w:t>
            </w:r>
          </w:p>
          <w:p w14:paraId="1D48556C" w14:textId="19E0043B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472" w:type="dxa"/>
            <w:vAlign w:val="center"/>
          </w:tcPr>
          <w:p w14:paraId="7B01CD26" w14:textId="5BBA0A4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470" w:type="dxa"/>
            <w:vAlign w:val="center"/>
          </w:tcPr>
          <w:p w14:paraId="0F281E7F" w14:textId="60D1F8F9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Drawing: Power Prints</w:t>
            </w:r>
          </w:p>
        </w:tc>
        <w:tc>
          <w:tcPr>
            <w:tcW w:w="2230" w:type="dxa"/>
            <w:vAlign w:val="center"/>
          </w:tcPr>
          <w:p w14:paraId="1126B300" w14:textId="3115C740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181" w:type="dxa"/>
            <w:vAlign w:val="center"/>
          </w:tcPr>
          <w:p w14:paraId="14ADB7B5" w14:textId="3D886169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Painting and mixed media: Light and dark</w:t>
            </w:r>
          </w:p>
        </w:tc>
        <w:tc>
          <w:tcPr>
            <w:tcW w:w="2246" w:type="dxa"/>
            <w:vAlign w:val="center"/>
          </w:tcPr>
          <w:p w14:paraId="676D50C6" w14:textId="3EBA9135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</w:tr>
      <w:tr w:rsidR="00A14667" w:rsidRPr="00AC5EA9" w14:paraId="0A8B8F05" w14:textId="77777777" w:rsidTr="00A14667">
        <w:trPr>
          <w:jc w:val="center"/>
        </w:trPr>
        <w:tc>
          <w:tcPr>
            <w:tcW w:w="1483" w:type="dxa"/>
            <w:vAlign w:val="center"/>
          </w:tcPr>
          <w:p w14:paraId="67C7987A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DT</w:t>
            </w:r>
          </w:p>
        </w:tc>
        <w:tc>
          <w:tcPr>
            <w:tcW w:w="2306" w:type="dxa"/>
            <w:vAlign w:val="center"/>
          </w:tcPr>
          <w:p w14:paraId="6F3181A5" w14:textId="420EF9AA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472" w:type="dxa"/>
            <w:vAlign w:val="center"/>
          </w:tcPr>
          <w:p w14:paraId="7AF2B799" w14:textId="77777777" w:rsidR="00A14667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Structure:</w:t>
            </w:r>
          </w:p>
          <w:p w14:paraId="59478469" w14:textId="7249606A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Pavilions</w:t>
            </w:r>
          </w:p>
        </w:tc>
        <w:tc>
          <w:tcPr>
            <w:tcW w:w="2470" w:type="dxa"/>
            <w:vAlign w:val="center"/>
          </w:tcPr>
          <w:p w14:paraId="27AF9885" w14:textId="625A8BDB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230" w:type="dxa"/>
            <w:vAlign w:val="center"/>
          </w:tcPr>
          <w:p w14:paraId="0EAA52BF" w14:textId="77777777" w:rsidR="00A14667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Mechanical systems:</w:t>
            </w:r>
          </w:p>
          <w:p w14:paraId="4D7768DA" w14:textId="77777777" w:rsidR="00A14667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Making a slingshot car</w:t>
            </w:r>
          </w:p>
          <w:p w14:paraId="167B0122" w14:textId="07A21D60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181" w:type="dxa"/>
            <w:vAlign w:val="center"/>
          </w:tcPr>
          <w:p w14:paraId="07E72E87" w14:textId="7E9BB105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246" w:type="dxa"/>
            <w:vAlign w:val="center"/>
          </w:tcPr>
          <w:p w14:paraId="07BBCBD5" w14:textId="77777777" w:rsidR="00A14667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Electrical systems:</w:t>
            </w:r>
          </w:p>
          <w:p w14:paraId="4AF094DC" w14:textId="4595350D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>
              <w:rPr>
                <w:rFonts w:ascii="Arial" w:hAnsi="Arial" w:cs="Arial"/>
                <w:color w:val="0070C0"/>
                <w:sz w:val="20"/>
                <w:szCs w:val="22"/>
              </w:rPr>
              <w:t>torches</w:t>
            </w:r>
          </w:p>
        </w:tc>
      </w:tr>
      <w:tr w:rsidR="00A14667" w:rsidRPr="00AC5EA9" w14:paraId="0DA6E785" w14:textId="77777777" w:rsidTr="00A14667">
        <w:trPr>
          <w:jc w:val="center"/>
        </w:trPr>
        <w:tc>
          <w:tcPr>
            <w:tcW w:w="1483" w:type="dxa"/>
            <w:vAlign w:val="center"/>
          </w:tcPr>
          <w:p w14:paraId="26FA7727" w14:textId="7249B2F1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BSL</w:t>
            </w:r>
          </w:p>
        </w:tc>
        <w:tc>
          <w:tcPr>
            <w:tcW w:w="2306" w:type="dxa"/>
            <w:vAlign w:val="center"/>
          </w:tcPr>
          <w:p w14:paraId="71B9DFD1" w14:textId="10F1ADFD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472" w:type="dxa"/>
            <w:vAlign w:val="center"/>
          </w:tcPr>
          <w:p w14:paraId="02CC4E2A" w14:textId="75A3333D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470" w:type="dxa"/>
            <w:vAlign w:val="center"/>
          </w:tcPr>
          <w:p w14:paraId="66B3753F" w14:textId="3D300100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230" w:type="dxa"/>
            <w:vAlign w:val="center"/>
          </w:tcPr>
          <w:p w14:paraId="3D70C843" w14:textId="1B7A482F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181" w:type="dxa"/>
            <w:vAlign w:val="center"/>
          </w:tcPr>
          <w:p w14:paraId="3FD873A7" w14:textId="5AD794F4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246" w:type="dxa"/>
            <w:vAlign w:val="center"/>
          </w:tcPr>
          <w:p w14:paraId="6A45AA65" w14:textId="021781B4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</w:tr>
      <w:tr w:rsidR="00A14667" w:rsidRPr="00AC5EA9" w14:paraId="78725B5D" w14:textId="77777777" w:rsidTr="00A14667">
        <w:trPr>
          <w:jc w:val="center"/>
        </w:trPr>
        <w:tc>
          <w:tcPr>
            <w:tcW w:w="1483" w:type="dxa"/>
            <w:vAlign w:val="center"/>
          </w:tcPr>
          <w:p w14:paraId="570C9256" w14:textId="77777777" w:rsidR="00A14667" w:rsidRPr="001C2986" w:rsidRDefault="00A14667" w:rsidP="00A1466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C2986">
              <w:rPr>
                <w:rFonts w:ascii="Arial" w:hAnsi="Arial" w:cs="Arial"/>
                <w:b/>
                <w:u w:val="single"/>
              </w:rPr>
              <w:t>Music</w:t>
            </w:r>
          </w:p>
        </w:tc>
        <w:tc>
          <w:tcPr>
            <w:tcW w:w="2306" w:type="dxa"/>
            <w:vAlign w:val="center"/>
          </w:tcPr>
          <w:p w14:paraId="1856CFDA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Guitars</w:t>
            </w:r>
          </w:p>
        </w:tc>
        <w:tc>
          <w:tcPr>
            <w:tcW w:w="2472" w:type="dxa"/>
            <w:vAlign w:val="center"/>
          </w:tcPr>
          <w:p w14:paraId="5570932B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Guitars</w:t>
            </w:r>
          </w:p>
        </w:tc>
        <w:tc>
          <w:tcPr>
            <w:tcW w:w="2470" w:type="dxa"/>
            <w:vAlign w:val="center"/>
          </w:tcPr>
          <w:p w14:paraId="4FAFFA80" w14:textId="77777777" w:rsidR="00A14667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Guitars</w:t>
            </w:r>
          </w:p>
          <w:p w14:paraId="5ACAC292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</w:p>
        </w:tc>
        <w:tc>
          <w:tcPr>
            <w:tcW w:w="2230" w:type="dxa"/>
            <w:vAlign w:val="center"/>
          </w:tcPr>
          <w:p w14:paraId="2F972EBC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Guitars</w:t>
            </w:r>
          </w:p>
        </w:tc>
        <w:tc>
          <w:tcPr>
            <w:tcW w:w="2181" w:type="dxa"/>
            <w:vAlign w:val="center"/>
          </w:tcPr>
          <w:p w14:paraId="55E8B804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Guitars</w:t>
            </w:r>
          </w:p>
        </w:tc>
        <w:tc>
          <w:tcPr>
            <w:tcW w:w="2246" w:type="dxa"/>
            <w:vAlign w:val="center"/>
          </w:tcPr>
          <w:p w14:paraId="5BE84380" w14:textId="77777777" w:rsidR="00A14667" w:rsidRPr="00AC5EA9" w:rsidRDefault="00A14667" w:rsidP="00A14667">
            <w:pPr>
              <w:jc w:val="center"/>
              <w:rPr>
                <w:rFonts w:ascii="Arial" w:hAnsi="Arial" w:cs="Arial"/>
                <w:color w:val="0070C0"/>
                <w:sz w:val="20"/>
                <w:szCs w:val="22"/>
              </w:rPr>
            </w:pPr>
            <w:r w:rsidRPr="00AC5EA9">
              <w:rPr>
                <w:rFonts w:ascii="Arial" w:hAnsi="Arial" w:cs="Arial"/>
                <w:color w:val="0070C0"/>
                <w:sz w:val="20"/>
                <w:szCs w:val="22"/>
              </w:rPr>
              <w:t>Guitars</w:t>
            </w:r>
          </w:p>
        </w:tc>
      </w:tr>
    </w:tbl>
    <w:p w14:paraId="56280521" w14:textId="77777777" w:rsidR="0051494A" w:rsidRDefault="0051494A"/>
    <w:sectPr w:rsidR="0051494A" w:rsidSect="00C102F0">
      <w:headerReference w:type="default" r:id="rId7"/>
      <w:pgSz w:w="16838" w:h="11906" w:orient="landscape"/>
      <w:pgMar w:top="1134" w:right="720" w:bottom="142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654E86" w14:textId="77777777" w:rsidR="00BA6274" w:rsidRDefault="00BA6274" w:rsidP="004378BF">
      <w:r>
        <w:separator/>
      </w:r>
    </w:p>
  </w:endnote>
  <w:endnote w:type="continuationSeparator" w:id="0">
    <w:p w14:paraId="3E1DE1E2" w14:textId="77777777" w:rsidR="00BA6274" w:rsidRDefault="00BA6274" w:rsidP="0043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D0556D" w14:textId="77777777" w:rsidR="00BA6274" w:rsidRDefault="00BA6274" w:rsidP="004378BF">
      <w:r>
        <w:separator/>
      </w:r>
    </w:p>
  </w:footnote>
  <w:footnote w:type="continuationSeparator" w:id="0">
    <w:p w14:paraId="478492B5" w14:textId="77777777" w:rsidR="00BA6274" w:rsidRDefault="00BA6274" w:rsidP="00437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B5696" w14:textId="77777777" w:rsidR="0051494A" w:rsidRPr="008F1397" w:rsidRDefault="00C102F0" w:rsidP="00AC5EA9">
    <w:pPr>
      <w:pStyle w:val="Header"/>
      <w:jc w:val="center"/>
      <w:rPr>
        <w:rFonts w:ascii="Arial" w:hAnsi="Arial" w:cs="Arial"/>
        <w:b/>
        <w:sz w:val="44"/>
        <w:szCs w:val="48"/>
      </w:rPr>
    </w:pPr>
    <w:r w:rsidRPr="008F1397">
      <w:rPr>
        <w:rFonts w:ascii="Arial" w:hAnsi="Arial" w:cs="Arial"/>
        <w:b/>
        <w:noProof/>
        <w:sz w:val="22"/>
        <w:lang w:val="en-GB" w:eastAsia="en-GB"/>
      </w:rPr>
      <w:drawing>
        <wp:anchor distT="0" distB="0" distL="114300" distR="114300" simplePos="0" relativeHeight="251664384" behindDoc="0" locked="0" layoutInCell="1" allowOverlap="1" wp14:anchorId="60A9DF02" wp14:editId="6FDD284A">
          <wp:simplePos x="0" y="0"/>
          <wp:positionH relativeFrom="column">
            <wp:posOffset>9422081</wp:posOffset>
          </wp:positionH>
          <wp:positionV relativeFrom="paragraph">
            <wp:posOffset>-88900</wp:posOffset>
          </wp:positionV>
          <wp:extent cx="506095" cy="586105"/>
          <wp:effectExtent l="0" t="0" r="8255" b="444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6095" cy="586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1397">
      <w:rPr>
        <w:rFonts w:ascii="Arial" w:hAnsi="Arial" w:cs="Arial"/>
        <w:b/>
        <w:noProof/>
        <w:sz w:val="22"/>
        <w:lang w:val="en-GB" w:eastAsia="en-GB"/>
      </w:rPr>
      <w:drawing>
        <wp:anchor distT="0" distB="0" distL="114300" distR="114300" simplePos="0" relativeHeight="251662336" behindDoc="0" locked="0" layoutInCell="1" allowOverlap="1" wp14:anchorId="125F938D" wp14:editId="77AC34A7">
          <wp:simplePos x="0" y="0"/>
          <wp:positionH relativeFrom="column">
            <wp:posOffset>-161339</wp:posOffset>
          </wp:positionH>
          <wp:positionV relativeFrom="paragraph">
            <wp:posOffset>-88900</wp:posOffset>
          </wp:positionV>
          <wp:extent cx="506095" cy="586105"/>
          <wp:effectExtent l="0" t="0" r="8255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6095" cy="586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78BF" w:rsidRPr="008F1397">
      <w:rPr>
        <w:rFonts w:ascii="Arial" w:hAnsi="Arial" w:cs="Arial"/>
        <w:b/>
        <w:sz w:val="44"/>
        <w:szCs w:val="48"/>
      </w:rPr>
      <w:t>Dane Ghyll Community Primary School</w:t>
    </w:r>
    <w:r w:rsidR="0051494A" w:rsidRPr="008F1397">
      <w:rPr>
        <w:rFonts w:ascii="Arial" w:hAnsi="Arial" w:cs="Arial"/>
        <w:b/>
        <w:sz w:val="44"/>
        <w:szCs w:val="48"/>
      </w:rPr>
      <w:t xml:space="preserve"> Yearly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402ECB"/>
    <w:multiLevelType w:val="hybridMultilevel"/>
    <w:tmpl w:val="7FEAB08E"/>
    <w:lvl w:ilvl="0" w:tplc="050841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5791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F8"/>
    <w:rsid w:val="00021589"/>
    <w:rsid w:val="000400DD"/>
    <w:rsid w:val="0006228A"/>
    <w:rsid w:val="000843D4"/>
    <w:rsid w:val="00087A38"/>
    <w:rsid w:val="000D444B"/>
    <w:rsid w:val="00140671"/>
    <w:rsid w:val="00153ECF"/>
    <w:rsid w:val="001707FB"/>
    <w:rsid w:val="001A14AA"/>
    <w:rsid w:val="001C2986"/>
    <w:rsid w:val="00233257"/>
    <w:rsid w:val="00237F4A"/>
    <w:rsid w:val="00314232"/>
    <w:rsid w:val="003B25F8"/>
    <w:rsid w:val="003C277E"/>
    <w:rsid w:val="003F76BC"/>
    <w:rsid w:val="004378BF"/>
    <w:rsid w:val="00454B55"/>
    <w:rsid w:val="00466C2B"/>
    <w:rsid w:val="004E1880"/>
    <w:rsid w:val="005119F8"/>
    <w:rsid w:val="0051494A"/>
    <w:rsid w:val="005B0818"/>
    <w:rsid w:val="005B2484"/>
    <w:rsid w:val="005E671F"/>
    <w:rsid w:val="00664DB5"/>
    <w:rsid w:val="00681742"/>
    <w:rsid w:val="006A1869"/>
    <w:rsid w:val="006D3E87"/>
    <w:rsid w:val="00707879"/>
    <w:rsid w:val="00723C04"/>
    <w:rsid w:val="00862E22"/>
    <w:rsid w:val="008F1397"/>
    <w:rsid w:val="00946FA1"/>
    <w:rsid w:val="00983DC8"/>
    <w:rsid w:val="009B64BD"/>
    <w:rsid w:val="009F3996"/>
    <w:rsid w:val="00A14667"/>
    <w:rsid w:val="00A73094"/>
    <w:rsid w:val="00AC5EA9"/>
    <w:rsid w:val="00AE404E"/>
    <w:rsid w:val="00B353DE"/>
    <w:rsid w:val="00BA6274"/>
    <w:rsid w:val="00BD4F45"/>
    <w:rsid w:val="00BD7D0E"/>
    <w:rsid w:val="00BF0F12"/>
    <w:rsid w:val="00C102F0"/>
    <w:rsid w:val="00C137CF"/>
    <w:rsid w:val="00CD56D9"/>
    <w:rsid w:val="00D12E0E"/>
    <w:rsid w:val="00D51A0B"/>
    <w:rsid w:val="00D616B4"/>
    <w:rsid w:val="00D71370"/>
    <w:rsid w:val="00E33AB4"/>
    <w:rsid w:val="00E626A2"/>
    <w:rsid w:val="00E90F19"/>
    <w:rsid w:val="00EB1BF1"/>
    <w:rsid w:val="00EB30EF"/>
    <w:rsid w:val="00ED3CCD"/>
    <w:rsid w:val="00ED3DFE"/>
    <w:rsid w:val="00EF4FB9"/>
    <w:rsid w:val="00F44A34"/>
    <w:rsid w:val="00FD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FD4B1B1"/>
  <w15:docId w15:val="{A0020A75-4DFF-4E51-97F7-207ECF012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9F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NZ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19F8"/>
    <w:pPr>
      <w:keepNext/>
      <w:ind w:right="-720"/>
      <w:outlineLvl w:val="0"/>
    </w:pPr>
    <w:rPr>
      <w:rFonts w:ascii="Comic Sans MS" w:hAnsi="Comic Sans MS" w:cs="Comic Sans MS"/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119F8"/>
    <w:pPr>
      <w:keepNext/>
      <w:ind w:right="-720"/>
      <w:outlineLvl w:val="1"/>
    </w:pPr>
    <w:rPr>
      <w:rFonts w:ascii="Comic Sans MS" w:hAnsi="Comic Sans MS" w:cs="Comic Sans MS"/>
      <w:b/>
      <w:bCs/>
      <w:sz w:val="18"/>
      <w:szCs w:val="1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119F8"/>
    <w:pPr>
      <w:keepNext/>
      <w:ind w:right="-720"/>
      <w:outlineLvl w:val="2"/>
    </w:pPr>
    <w:rPr>
      <w:rFonts w:ascii="Comic Sans MS" w:hAnsi="Comic Sans MS" w:cs="Comic Sans MS"/>
      <w:sz w:val="18"/>
      <w:szCs w:val="1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119F8"/>
    <w:rPr>
      <w:rFonts w:ascii="Comic Sans MS" w:eastAsia="Times New Roman" w:hAnsi="Comic Sans MS" w:cs="Comic Sans MS"/>
      <w:b/>
      <w:bCs/>
      <w:sz w:val="24"/>
      <w:szCs w:val="24"/>
      <w:u w:val="single"/>
      <w:lang w:val="en-US" w:eastAsia="en-NZ"/>
    </w:rPr>
  </w:style>
  <w:style w:type="character" w:customStyle="1" w:styleId="Heading2Char">
    <w:name w:val="Heading 2 Char"/>
    <w:basedOn w:val="DefaultParagraphFont"/>
    <w:link w:val="Heading2"/>
    <w:uiPriority w:val="99"/>
    <w:rsid w:val="005119F8"/>
    <w:rPr>
      <w:rFonts w:ascii="Comic Sans MS" w:eastAsia="Times New Roman" w:hAnsi="Comic Sans MS" w:cs="Comic Sans MS"/>
      <w:b/>
      <w:bCs/>
      <w:sz w:val="18"/>
      <w:szCs w:val="18"/>
      <w:u w:val="single"/>
      <w:lang w:val="en-US" w:eastAsia="en-NZ"/>
    </w:rPr>
  </w:style>
  <w:style w:type="character" w:customStyle="1" w:styleId="Heading3Char">
    <w:name w:val="Heading 3 Char"/>
    <w:basedOn w:val="DefaultParagraphFont"/>
    <w:link w:val="Heading3"/>
    <w:uiPriority w:val="99"/>
    <w:rsid w:val="005119F8"/>
    <w:rPr>
      <w:rFonts w:ascii="Comic Sans MS" w:eastAsia="Times New Roman" w:hAnsi="Comic Sans MS" w:cs="Comic Sans MS"/>
      <w:sz w:val="18"/>
      <w:szCs w:val="18"/>
      <w:u w:val="single"/>
      <w:lang w:val="en-US" w:eastAsia="en-NZ"/>
    </w:rPr>
  </w:style>
  <w:style w:type="paragraph" w:styleId="NoSpacing">
    <w:name w:val="No Spacing"/>
    <w:uiPriority w:val="1"/>
    <w:qFormat/>
    <w:rsid w:val="005119F8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378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78BF"/>
    <w:rPr>
      <w:rFonts w:ascii="Times New Roman" w:eastAsia="Times New Roman" w:hAnsi="Times New Roman" w:cs="Times New Roman"/>
      <w:sz w:val="24"/>
      <w:szCs w:val="24"/>
      <w:lang w:val="en-US" w:eastAsia="en-NZ"/>
    </w:rPr>
  </w:style>
  <w:style w:type="paragraph" w:styleId="Footer">
    <w:name w:val="footer"/>
    <w:basedOn w:val="Normal"/>
    <w:link w:val="FooterChar"/>
    <w:uiPriority w:val="99"/>
    <w:unhideWhenUsed/>
    <w:rsid w:val="004378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78BF"/>
    <w:rPr>
      <w:rFonts w:ascii="Times New Roman" w:eastAsia="Times New Roman" w:hAnsi="Times New Roman" w:cs="Times New Roman"/>
      <w:sz w:val="24"/>
      <w:szCs w:val="24"/>
      <w:lang w:val="en-US" w:eastAsia="en-N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7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8BF"/>
    <w:rPr>
      <w:rFonts w:ascii="Tahoma" w:eastAsia="Times New Roman" w:hAnsi="Tahoma" w:cs="Tahoma"/>
      <w:sz w:val="16"/>
      <w:szCs w:val="16"/>
      <w:lang w:val="en-US" w:eastAsia="en-NZ"/>
    </w:rPr>
  </w:style>
  <w:style w:type="table" w:styleId="TableGrid">
    <w:name w:val="Table Grid"/>
    <w:basedOn w:val="TableNormal"/>
    <w:uiPriority w:val="39"/>
    <w:rsid w:val="00514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5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22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2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2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85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85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7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7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Kitchin</dc:creator>
  <cp:lastModifiedBy>Frances Brimelow</cp:lastModifiedBy>
  <cp:revision>6</cp:revision>
  <cp:lastPrinted>2018-03-14T11:15:00Z</cp:lastPrinted>
  <dcterms:created xsi:type="dcterms:W3CDTF">2024-09-16T15:43:00Z</dcterms:created>
  <dcterms:modified xsi:type="dcterms:W3CDTF">2024-10-03T19:14:00Z</dcterms:modified>
</cp:coreProperties>
</file>